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0A" w:rsidRDefault="006C6C0A" w:rsidP="006C6C0A">
      <w:pPr>
        <w:pStyle w:val="10"/>
        <w:jc w:val="center"/>
        <w:rPr>
          <w:b/>
          <w:sz w:val="28"/>
        </w:rPr>
      </w:pPr>
      <w:r>
        <w:rPr>
          <w:noProof/>
          <w:lang w:val="uk-UA" w:eastAsia="uk-UA" w:bidi="ar-SA"/>
        </w:rPr>
        <w:drawing>
          <wp:inline distT="0" distB="0" distL="0" distR="0" wp14:anchorId="18567147" wp14:editId="47447281">
            <wp:extent cx="427990" cy="58674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C0A" w:rsidRDefault="006C6C0A" w:rsidP="006C6C0A">
      <w:pPr>
        <w:pStyle w:val="10"/>
        <w:jc w:val="center"/>
        <w:rPr>
          <w:b/>
          <w:sz w:val="28"/>
        </w:rPr>
      </w:pPr>
      <w:r>
        <w:rPr>
          <w:b/>
          <w:sz w:val="28"/>
        </w:rPr>
        <w:t>УКРАЇНА</w:t>
      </w:r>
    </w:p>
    <w:p w:rsidR="006C6C0A" w:rsidRDefault="006C6C0A" w:rsidP="006C6C0A">
      <w:pPr>
        <w:pStyle w:val="1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КОЛОМИЙСЬКА МІСЬКА РАДА</w:t>
      </w:r>
    </w:p>
    <w:p w:rsidR="006C6C0A" w:rsidRDefault="006C6C0A" w:rsidP="006C6C0A">
      <w:pPr>
        <w:pStyle w:val="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</w:rPr>
        <w:t>Виконавчий комітет</w:t>
      </w:r>
    </w:p>
    <w:p w:rsidR="006C6C0A" w:rsidRDefault="006C6C0A" w:rsidP="006C6C0A">
      <w:pPr>
        <w:pStyle w:val="10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6C6C0A" w:rsidRDefault="006C6C0A" w:rsidP="006C6C0A">
      <w:pPr>
        <w:pStyle w:val="10"/>
      </w:pPr>
    </w:p>
    <w:p w:rsidR="006C6C0A" w:rsidRDefault="006C6C0A" w:rsidP="006C6C0A">
      <w:pPr>
        <w:pStyle w:val="1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_________ 20</w:t>
      </w:r>
      <w:r w:rsidRPr="00324BBA">
        <w:rPr>
          <w:sz w:val="28"/>
          <w:szCs w:val="28"/>
          <w:lang w:val="ru-RU"/>
        </w:rPr>
        <w:t>2</w:t>
      </w:r>
      <w:r w:rsidR="003D2C4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м. Коломия</w:t>
      </w:r>
      <w:r>
        <w:rPr>
          <w:sz w:val="28"/>
          <w:szCs w:val="28"/>
        </w:rPr>
        <w:t xml:space="preserve">                            №</w:t>
      </w:r>
      <w:r>
        <w:rPr>
          <w:sz w:val="28"/>
          <w:szCs w:val="28"/>
          <w:lang w:val="uk-UA"/>
        </w:rPr>
        <w:t xml:space="preserve"> _____________</w:t>
      </w:r>
    </w:p>
    <w:p w:rsidR="006C6C0A" w:rsidRDefault="006C6C0A" w:rsidP="006C6C0A">
      <w:pPr>
        <w:pStyle w:val="10"/>
        <w:jc w:val="both"/>
        <w:rPr>
          <w:b/>
          <w:sz w:val="28"/>
          <w:szCs w:val="28"/>
          <w:lang w:val="uk-UA"/>
        </w:rPr>
      </w:pPr>
    </w:p>
    <w:p w:rsidR="006C6C0A" w:rsidRDefault="006C6C0A" w:rsidP="006C6C0A">
      <w:pPr>
        <w:pStyle w:val="10"/>
        <w:jc w:val="both"/>
        <w:rPr>
          <w:b/>
          <w:sz w:val="28"/>
          <w:szCs w:val="28"/>
          <w:lang w:val="uk-UA"/>
        </w:rPr>
      </w:pPr>
    </w:p>
    <w:p w:rsidR="0060534E" w:rsidRDefault="006C6C0A" w:rsidP="006C6C0A">
      <w:pPr>
        <w:pStyle w:val="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організацію </w:t>
      </w:r>
      <w:r w:rsidR="00BD7F4E">
        <w:rPr>
          <w:b/>
          <w:sz w:val="28"/>
          <w:szCs w:val="28"/>
          <w:lang w:val="uk-UA"/>
        </w:rPr>
        <w:t>«Коломийського</w:t>
      </w:r>
    </w:p>
    <w:p w:rsidR="006C6C0A" w:rsidRDefault="006C6C0A" w:rsidP="006C6C0A">
      <w:pPr>
        <w:pStyle w:val="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ярмарку</w:t>
      </w:r>
      <w:r w:rsidR="00BD7F4E">
        <w:rPr>
          <w:b/>
          <w:sz w:val="28"/>
          <w:szCs w:val="28"/>
          <w:lang w:val="uk-UA"/>
        </w:rPr>
        <w:t>»</w:t>
      </w:r>
    </w:p>
    <w:p w:rsidR="006C6C0A" w:rsidRDefault="006C6C0A" w:rsidP="006C6C0A">
      <w:pPr>
        <w:pStyle w:val="10"/>
        <w:rPr>
          <w:b/>
          <w:sz w:val="28"/>
          <w:lang w:val="uk-UA"/>
        </w:rPr>
      </w:pPr>
    </w:p>
    <w:p w:rsidR="006C6C0A" w:rsidRDefault="006C6C0A" w:rsidP="006C6C0A">
      <w:pPr>
        <w:pStyle w:val="a3"/>
        <w:spacing w:before="0" w:after="0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З метою впорядкування стихійної торгівлі на </w:t>
      </w:r>
      <w:r w:rsidR="007E2766">
        <w:rPr>
          <w:rFonts w:cs="Arial"/>
          <w:sz w:val="28"/>
          <w:szCs w:val="28"/>
        </w:rPr>
        <w:t>території</w:t>
      </w:r>
      <w:r>
        <w:rPr>
          <w:rFonts w:cs="Arial"/>
          <w:sz w:val="28"/>
          <w:szCs w:val="28"/>
        </w:rPr>
        <w:t xml:space="preserve"> міста Коломиї, реалізації статутних повноважень Коломийського центру туризму та дозвілля щодо організації ярмарків, у зв’язку з чисельними зверненнями підприємців та громадян, керуючись ст. 30 Закону України “Про місцеве самоврядування в Україні”, виконавчий комітет міської ради</w:t>
      </w:r>
    </w:p>
    <w:p w:rsidR="006C6C0A" w:rsidRDefault="006C6C0A" w:rsidP="006C6C0A">
      <w:pPr>
        <w:pStyle w:val="10"/>
        <w:jc w:val="both"/>
        <w:rPr>
          <w:sz w:val="28"/>
          <w:lang w:val="uk-UA"/>
        </w:rPr>
      </w:pPr>
    </w:p>
    <w:p w:rsidR="006C6C0A" w:rsidRDefault="006C6C0A" w:rsidP="006C6C0A">
      <w:pPr>
        <w:pStyle w:val="1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6C6C0A" w:rsidRDefault="006C6C0A" w:rsidP="006C6C0A">
      <w:pPr>
        <w:pStyle w:val="10"/>
        <w:jc w:val="both"/>
        <w:rPr>
          <w:b/>
          <w:sz w:val="28"/>
          <w:lang w:val="uk-UA"/>
        </w:rPr>
      </w:pPr>
    </w:p>
    <w:p w:rsidR="006C6C0A" w:rsidRDefault="006C6C0A" w:rsidP="00D43DDF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Коломийському центру туризму та дозвілля (Таїса КОСТЮК):</w:t>
      </w:r>
    </w:p>
    <w:p w:rsidR="007E2766" w:rsidRDefault="007E2766" w:rsidP="00D43DDF">
      <w:pPr>
        <w:pStyle w:val="21"/>
        <w:numPr>
          <w:ilvl w:val="1"/>
          <w:numId w:val="7"/>
        </w:numPr>
        <w:tabs>
          <w:tab w:val="left" w:pos="993"/>
          <w:tab w:val="left" w:pos="1080"/>
          <w:tab w:val="left" w:pos="4785"/>
        </w:tabs>
        <w:ind w:left="0" w:firstLine="567"/>
      </w:pPr>
      <w:r>
        <w:t xml:space="preserve">Забезпечити </w:t>
      </w:r>
      <w:r w:rsidR="006C6C0A">
        <w:t>організ</w:t>
      </w:r>
      <w:r>
        <w:t>ацію</w:t>
      </w:r>
      <w:r w:rsidR="006C6C0A">
        <w:t xml:space="preserve"> </w:t>
      </w:r>
      <w:r>
        <w:t>проведення «Коломийського ярмарку» з розміщення об</w:t>
      </w:r>
      <w:r w:rsidRPr="00713D0A">
        <w:t>’</w:t>
      </w:r>
      <w:r>
        <w:t>єктів виїзної торгівлі та дитячих атракціонів на території</w:t>
      </w:r>
      <w:r w:rsidR="006C6C0A">
        <w:t xml:space="preserve"> міста Коломиї</w:t>
      </w:r>
      <w:r>
        <w:t xml:space="preserve"> (далі Ярмарок) </w:t>
      </w:r>
      <w:r w:rsidR="006C6C0A">
        <w:t>до 30.11.202</w:t>
      </w:r>
      <w:r w:rsidR="003D2C48">
        <w:t>5</w:t>
      </w:r>
      <w:r w:rsidR="001E3BC7">
        <w:t xml:space="preserve"> року.</w:t>
      </w:r>
    </w:p>
    <w:p w:rsidR="00F051CF" w:rsidRDefault="007E2766" w:rsidP="00D43DDF">
      <w:pPr>
        <w:pStyle w:val="21"/>
        <w:numPr>
          <w:ilvl w:val="1"/>
          <w:numId w:val="7"/>
        </w:numPr>
        <w:tabs>
          <w:tab w:val="left" w:pos="993"/>
          <w:tab w:val="left" w:pos="1080"/>
          <w:tab w:val="left" w:pos="4785"/>
        </w:tabs>
        <w:ind w:left="0" w:firstLine="567"/>
      </w:pPr>
      <w:r>
        <w:t>З</w:t>
      </w:r>
      <w:r w:rsidR="006C6C0A" w:rsidRPr="007E2766">
        <w:t>абезпечити</w:t>
      </w:r>
      <w:r>
        <w:t xml:space="preserve"> організацію прибирання території Я</w:t>
      </w:r>
      <w:r w:rsidR="006C6C0A" w:rsidRPr="007E2766">
        <w:t>рмарку.</w:t>
      </w:r>
    </w:p>
    <w:p w:rsidR="006C6C0A" w:rsidRDefault="00BD7F4E" w:rsidP="00D43DDF">
      <w:pPr>
        <w:pStyle w:val="21"/>
        <w:numPr>
          <w:ilvl w:val="0"/>
          <w:numId w:val="5"/>
        </w:numPr>
        <w:tabs>
          <w:tab w:val="left" w:pos="993"/>
          <w:tab w:val="left" w:pos="1080"/>
          <w:tab w:val="left" w:pos="4785"/>
        </w:tabs>
        <w:ind w:left="0" w:firstLine="567"/>
      </w:pPr>
      <w:r w:rsidRPr="00F051CF">
        <w:t>Затвердити</w:t>
      </w:r>
      <w:r w:rsidR="006C6C0A" w:rsidRPr="00F051CF">
        <w:t xml:space="preserve"> схем</w:t>
      </w:r>
      <w:r w:rsidRPr="00F051CF">
        <w:t>и</w:t>
      </w:r>
      <w:r w:rsidR="006C6C0A" w:rsidRPr="00F051CF">
        <w:t xml:space="preserve"> розміщення</w:t>
      </w:r>
      <w:r w:rsidRPr="00F051CF">
        <w:t xml:space="preserve"> </w:t>
      </w:r>
      <w:r w:rsidR="006C6C0A" w:rsidRPr="00F051CF">
        <w:t>об’єктів виїзної торгівлі</w:t>
      </w:r>
      <w:r w:rsidR="00BE0EC5" w:rsidRPr="00F051CF">
        <w:t xml:space="preserve"> та дитячих атракціонів</w:t>
      </w:r>
      <w:r w:rsidRPr="00F051CF">
        <w:t xml:space="preserve"> під час проведення </w:t>
      </w:r>
      <w:r w:rsidR="007E2766" w:rsidRPr="00F051CF">
        <w:t>Ярмарку</w:t>
      </w:r>
      <w:r w:rsidR="00BE0EC5" w:rsidRPr="00F051CF">
        <w:t>, розробл</w:t>
      </w:r>
      <w:r w:rsidR="007E2766" w:rsidRPr="00F051CF">
        <w:t xml:space="preserve">ені управлінням містобудування </w:t>
      </w:r>
      <w:r w:rsidR="00CC4F33">
        <w:t xml:space="preserve">міської ради </w:t>
      </w:r>
      <w:r w:rsidRPr="00F051CF">
        <w:t>(додаються)</w:t>
      </w:r>
      <w:r w:rsidR="006C6C0A" w:rsidRPr="00F051CF">
        <w:t>.</w:t>
      </w:r>
    </w:p>
    <w:p w:rsidR="003D2C48" w:rsidRPr="00324BBA" w:rsidRDefault="003D2C48" w:rsidP="00D43DDF">
      <w:pPr>
        <w:pStyle w:val="rvps11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Andale Sans UI" w:cs="Tahoma"/>
          <w:sz w:val="28"/>
          <w:lang w:eastAsia="en-US" w:bidi="fa-IR"/>
        </w:rPr>
      </w:pPr>
      <w:r w:rsidRPr="00324BBA">
        <w:rPr>
          <w:rFonts w:eastAsia="Andale Sans UI" w:cs="Tahoma"/>
          <w:sz w:val="28"/>
          <w:lang w:eastAsia="en-US" w:bidi="fa-IR"/>
        </w:rPr>
        <w:t>3. Коломийському районному відділу поліції головного управління національної поліції в Івано-Франківській області (Андрій ТИМКІВ) та відділу муніципальної інспекції міської ради (Дмитро МЕЛЬНИЧУК) забезпечити громадський порядок під час проведення Ярмарку.</w:t>
      </w:r>
    </w:p>
    <w:p w:rsidR="003D2C48" w:rsidRPr="00324BBA" w:rsidRDefault="003D2C48" w:rsidP="00D43DDF">
      <w:pPr>
        <w:pStyle w:val="rvps12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Andale Sans UI" w:cs="Tahoma"/>
          <w:sz w:val="28"/>
          <w:lang w:eastAsia="en-US" w:bidi="fa-IR"/>
        </w:rPr>
      </w:pPr>
      <w:r w:rsidRPr="00324BBA">
        <w:rPr>
          <w:rFonts w:eastAsia="Andale Sans UI" w:cs="Tahoma"/>
          <w:sz w:val="28"/>
          <w:lang w:eastAsia="en-US" w:bidi="fa-IR"/>
        </w:rPr>
        <w:t>4. Контроль за виконанням рішення покласти на заступника міського голови Зоряну МИХАЛУШКО.</w:t>
      </w:r>
    </w:p>
    <w:p w:rsidR="006C6C0A" w:rsidRDefault="006C6C0A" w:rsidP="006C6C0A">
      <w:pPr>
        <w:pStyle w:val="10"/>
        <w:ind w:firstLine="708"/>
        <w:jc w:val="both"/>
        <w:rPr>
          <w:sz w:val="28"/>
          <w:lang w:val="uk-UA"/>
        </w:rPr>
      </w:pPr>
    </w:p>
    <w:p w:rsidR="00597941" w:rsidRDefault="00597941" w:rsidP="006C6C0A">
      <w:pPr>
        <w:pStyle w:val="10"/>
        <w:ind w:firstLine="708"/>
        <w:jc w:val="both"/>
        <w:rPr>
          <w:sz w:val="28"/>
          <w:lang w:val="uk-UA"/>
        </w:rPr>
      </w:pPr>
    </w:p>
    <w:p w:rsidR="00597941" w:rsidRDefault="00597941" w:rsidP="006C6C0A">
      <w:pPr>
        <w:pStyle w:val="10"/>
        <w:ind w:firstLine="708"/>
        <w:jc w:val="both"/>
        <w:rPr>
          <w:sz w:val="28"/>
          <w:lang w:val="uk-UA"/>
        </w:rPr>
      </w:pPr>
    </w:p>
    <w:p w:rsidR="00597941" w:rsidRDefault="00597941" w:rsidP="006C6C0A">
      <w:pPr>
        <w:pStyle w:val="10"/>
        <w:ind w:firstLine="708"/>
        <w:jc w:val="both"/>
        <w:rPr>
          <w:sz w:val="28"/>
          <w:lang w:val="uk-UA"/>
        </w:rPr>
      </w:pPr>
    </w:p>
    <w:p w:rsidR="006C6C0A" w:rsidRDefault="006C6C0A" w:rsidP="006C6C0A">
      <w:pPr>
        <w:pStyle w:val="1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голова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Богдан</w:t>
      </w:r>
      <w:proofErr w:type="spellEnd"/>
      <w:r>
        <w:rPr>
          <w:b/>
          <w:sz w:val="28"/>
          <w:szCs w:val="28"/>
        </w:rPr>
        <w:t xml:space="preserve"> СТАНІСЛАВСЬКИЙ</w:t>
      </w:r>
      <w:r>
        <w:br w:type="page"/>
      </w:r>
    </w:p>
    <w:p w:rsidR="006C6C0A" w:rsidRDefault="006C6C0A" w:rsidP="006C6C0A">
      <w:pPr>
        <w:pStyle w:val="10"/>
        <w:rPr>
          <w:b/>
          <w:sz w:val="28"/>
          <w:szCs w:val="28"/>
        </w:rPr>
      </w:pPr>
    </w:p>
    <w:p w:rsidR="006C6C0A" w:rsidRDefault="006C6C0A" w:rsidP="006C6C0A">
      <w:pPr>
        <w:pStyle w:val="10"/>
        <w:rPr>
          <w:b/>
          <w:sz w:val="28"/>
          <w:szCs w:val="28"/>
          <w:lang w:val="uk-UA"/>
        </w:rPr>
      </w:pPr>
    </w:p>
    <w:p w:rsidR="003D2C48" w:rsidRDefault="003D2C48" w:rsidP="006C6C0A">
      <w:pPr>
        <w:pStyle w:val="10"/>
        <w:rPr>
          <w:b/>
          <w:sz w:val="28"/>
          <w:szCs w:val="28"/>
          <w:lang w:val="uk-UA"/>
        </w:rPr>
      </w:pPr>
    </w:p>
    <w:p w:rsidR="003D2C48" w:rsidRDefault="003D2C48" w:rsidP="006C6C0A">
      <w:pPr>
        <w:pStyle w:val="10"/>
        <w:rPr>
          <w:b/>
          <w:sz w:val="28"/>
          <w:szCs w:val="28"/>
          <w:lang w:val="uk-UA"/>
        </w:rPr>
      </w:pPr>
    </w:p>
    <w:p w:rsidR="003D2C48" w:rsidRDefault="003D2C48" w:rsidP="006C6C0A">
      <w:pPr>
        <w:pStyle w:val="10"/>
        <w:rPr>
          <w:b/>
          <w:sz w:val="28"/>
          <w:szCs w:val="28"/>
          <w:lang w:val="uk-UA"/>
        </w:rPr>
      </w:pPr>
    </w:p>
    <w:p w:rsidR="003D2C48" w:rsidRDefault="003D2C48" w:rsidP="006C6C0A">
      <w:pPr>
        <w:pStyle w:val="10"/>
        <w:rPr>
          <w:b/>
          <w:sz w:val="28"/>
          <w:szCs w:val="28"/>
          <w:lang w:val="uk-UA"/>
        </w:rPr>
      </w:pPr>
    </w:p>
    <w:p w:rsidR="00B84BE0" w:rsidRDefault="00B84BE0" w:rsidP="006C6C0A">
      <w:pPr>
        <w:pStyle w:val="10"/>
        <w:rPr>
          <w:b/>
          <w:sz w:val="28"/>
          <w:szCs w:val="28"/>
          <w:lang w:val="uk-UA"/>
        </w:rPr>
      </w:pPr>
    </w:p>
    <w:p w:rsidR="003D2C48" w:rsidRPr="003D2C48" w:rsidRDefault="003D2C48" w:rsidP="006C6C0A">
      <w:pPr>
        <w:pStyle w:val="10"/>
        <w:rPr>
          <w:b/>
          <w:sz w:val="28"/>
          <w:szCs w:val="28"/>
          <w:lang w:val="uk-UA"/>
        </w:rPr>
      </w:pPr>
    </w:p>
    <w:p w:rsidR="000B4AC2" w:rsidRPr="003D2C48" w:rsidRDefault="000B4AC2" w:rsidP="000B4AC2">
      <w:pPr>
        <w:tabs>
          <w:tab w:val="left" w:pos="7740"/>
        </w:tabs>
        <w:rPr>
          <w:b/>
          <w:color w:val="000000"/>
          <w:sz w:val="28"/>
          <w:szCs w:val="28"/>
        </w:rPr>
      </w:pPr>
      <w:r w:rsidRPr="003D2C48">
        <w:rPr>
          <w:b/>
          <w:color w:val="000000"/>
          <w:sz w:val="28"/>
          <w:szCs w:val="28"/>
        </w:rPr>
        <w:t>Погоджено:</w:t>
      </w:r>
    </w:p>
    <w:p w:rsidR="000B4AC2" w:rsidRPr="003D2C48" w:rsidRDefault="000B4AC2" w:rsidP="000B4AC2">
      <w:pPr>
        <w:tabs>
          <w:tab w:val="left" w:pos="1843"/>
        </w:tabs>
        <w:rPr>
          <w:color w:val="000000"/>
          <w:sz w:val="28"/>
          <w:szCs w:val="28"/>
        </w:rPr>
      </w:pPr>
    </w:p>
    <w:p w:rsidR="000B4AC2" w:rsidRPr="003D2C48" w:rsidRDefault="000B4AC2" w:rsidP="000B4AC2">
      <w:pPr>
        <w:tabs>
          <w:tab w:val="left" w:pos="1843"/>
        </w:tabs>
        <w:rPr>
          <w:color w:val="000000"/>
          <w:sz w:val="28"/>
          <w:szCs w:val="28"/>
        </w:rPr>
      </w:pPr>
      <w:r w:rsidRPr="003D2C48">
        <w:rPr>
          <w:color w:val="000000"/>
          <w:sz w:val="28"/>
          <w:szCs w:val="28"/>
        </w:rPr>
        <w:t xml:space="preserve">Заступник міського голови </w:t>
      </w:r>
    </w:p>
    <w:p w:rsidR="000B4AC2" w:rsidRPr="003D2C48" w:rsidRDefault="000B4AC2" w:rsidP="000B4AC2">
      <w:pPr>
        <w:tabs>
          <w:tab w:val="left" w:pos="1843"/>
        </w:tabs>
        <w:rPr>
          <w:color w:val="000000"/>
          <w:sz w:val="28"/>
          <w:szCs w:val="28"/>
        </w:rPr>
      </w:pPr>
      <w:r w:rsidRPr="003D2C48">
        <w:rPr>
          <w:b/>
          <w:color w:val="000000"/>
          <w:sz w:val="28"/>
          <w:szCs w:val="28"/>
        </w:rPr>
        <w:t>Зоряна МИХАЛУШКО</w:t>
      </w:r>
      <w:r w:rsidRPr="003D2C48">
        <w:rPr>
          <w:color w:val="000000"/>
          <w:sz w:val="28"/>
          <w:szCs w:val="28"/>
        </w:rPr>
        <w:t xml:space="preserve">                                                    «___» _________ 2024 р.</w:t>
      </w:r>
    </w:p>
    <w:p w:rsidR="000B4AC2" w:rsidRPr="003D2C48" w:rsidRDefault="000B4AC2" w:rsidP="000B4AC2">
      <w:pPr>
        <w:tabs>
          <w:tab w:val="left" w:pos="1843"/>
        </w:tabs>
        <w:rPr>
          <w:color w:val="000000"/>
          <w:sz w:val="28"/>
          <w:szCs w:val="28"/>
        </w:rPr>
      </w:pPr>
    </w:p>
    <w:p w:rsidR="000B4AC2" w:rsidRPr="003D2C48" w:rsidRDefault="000B4AC2" w:rsidP="000B4AC2">
      <w:pPr>
        <w:tabs>
          <w:tab w:val="left" w:pos="1843"/>
        </w:tabs>
        <w:rPr>
          <w:color w:val="000000"/>
          <w:sz w:val="28"/>
          <w:szCs w:val="28"/>
        </w:rPr>
      </w:pPr>
      <w:r w:rsidRPr="003D2C48">
        <w:rPr>
          <w:color w:val="000000"/>
          <w:sz w:val="28"/>
          <w:szCs w:val="28"/>
        </w:rPr>
        <w:t>Керуючий справами виконавчого</w:t>
      </w:r>
    </w:p>
    <w:p w:rsidR="000B4AC2" w:rsidRPr="003D2C48" w:rsidRDefault="000B4AC2" w:rsidP="000B4AC2">
      <w:pPr>
        <w:tabs>
          <w:tab w:val="left" w:pos="1843"/>
          <w:tab w:val="left" w:pos="6645"/>
        </w:tabs>
        <w:rPr>
          <w:color w:val="000000"/>
          <w:sz w:val="28"/>
          <w:szCs w:val="28"/>
        </w:rPr>
      </w:pPr>
      <w:r w:rsidRPr="003D2C48">
        <w:rPr>
          <w:color w:val="000000"/>
          <w:sz w:val="28"/>
          <w:szCs w:val="28"/>
        </w:rPr>
        <w:t>комітету міської ради</w:t>
      </w:r>
      <w:r w:rsidRPr="003D2C48">
        <w:rPr>
          <w:color w:val="000000"/>
          <w:sz w:val="28"/>
          <w:szCs w:val="28"/>
        </w:rPr>
        <w:tab/>
      </w:r>
      <w:r w:rsidRPr="003D2C48">
        <w:rPr>
          <w:sz w:val="28"/>
          <w:szCs w:val="28"/>
        </w:rPr>
        <w:t>«___»__________2024 р.</w:t>
      </w:r>
    </w:p>
    <w:p w:rsidR="000B4AC2" w:rsidRPr="003D2C48" w:rsidRDefault="000B4AC2" w:rsidP="000B4AC2">
      <w:pPr>
        <w:tabs>
          <w:tab w:val="left" w:pos="1843"/>
        </w:tabs>
        <w:rPr>
          <w:b/>
          <w:bCs/>
          <w:color w:val="000000"/>
          <w:sz w:val="28"/>
          <w:szCs w:val="28"/>
        </w:rPr>
      </w:pPr>
      <w:r w:rsidRPr="003D2C48">
        <w:rPr>
          <w:b/>
          <w:bCs/>
          <w:color w:val="000000"/>
          <w:sz w:val="28"/>
          <w:szCs w:val="28"/>
        </w:rPr>
        <w:t>Микола АНДРУСЯК</w:t>
      </w:r>
    </w:p>
    <w:p w:rsidR="000B4AC2" w:rsidRPr="003D2C48" w:rsidRDefault="000B4AC2" w:rsidP="000B4AC2">
      <w:pPr>
        <w:tabs>
          <w:tab w:val="left" w:pos="7740"/>
        </w:tabs>
        <w:jc w:val="both"/>
        <w:rPr>
          <w:color w:val="000000"/>
          <w:sz w:val="28"/>
          <w:szCs w:val="28"/>
        </w:rPr>
      </w:pPr>
    </w:p>
    <w:p w:rsidR="000B4AC2" w:rsidRPr="003D2C48" w:rsidRDefault="000B4AC2" w:rsidP="000B4AC2">
      <w:pPr>
        <w:rPr>
          <w:sz w:val="28"/>
          <w:szCs w:val="28"/>
        </w:rPr>
      </w:pPr>
      <w:r w:rsidRPr="003D2C48">
        <w:rPr>
          <w:sz w:val="28"/>
          <w:szCs w:val="28"/>
        </w:rPr>
        <w:t>Начальник управління комунального</w:t>
      </w:r>
    </w:p>
    <w:p w:rsidR="000B4AC2" w:rsidRPr="003D2C48" w:rsidRDefault="000B4AC2" w:rsidP="000B4AC2">
      <w:pPr>
        <w:rPr>
          <w:sz w:val="28"/>
          <w:szCs w:val="28"/>
        </w:rPr>
      </w:pPr>
      <w:r w:rsidRPr="003D2C48">
        <w:rPr>
          <w:sz w:val="28"/>
          <w:szCs w:val="28"/>
        </w:rPr>
        <w:t>господарства міської ради</w:t>
      </w:r>
    </w:p>
    <w:p w:rsidR="000B4AC2" w:rsidRPr="003D2C48" w:rsidRDefault="000B4AC2" w:rsidP="000B4AC2">
      <w:pPr>
        <w:rPr>
          <w:sz w:val="28"/>
          <w:szCs w:val="28"/>
        </w:rPr>
      </w:pPr>
      <w:r w:rsidRPr="003D2C48">
        <w:rPr>
          <w:b/>
          <w:sz w:val="28"/>
          <w:szCs w:val="28"/>
        </w:rPr>
        <w:t>Андрій РАДОВЕЦЬ</w:t>
      </w:r>
      <w:r w:rsidRPr="003D2C48">
        <w:rPr>
          <w:b/>
          <w:sz w:val="28"/>
          <w:szCs w:val="28"/>
        </w:rPr>
        <w:tab/>
      </w:r>
      <w:r w:rsidRPr="003D2C48">
        <w:rPr>
          <w:b/>
          <w:sz w:val="28"/>
          <w:szCs w:val="28"/>
        </w:rPr>
        <w:tab/>
      </w:r>
      <w:r w:rsidRPr="003D2C48">
        <w:rPr>
          <w:b/>
          <w:sz w:val="28"/>
          <w:szCs w:val="28"/>
        </w:rPr>
        <w:tab/>
      </w:r>
      <w:r w:rsidRPr="003D2C48">
        <w:rPr>
          <w:b/>
          <w:sz w:val="28"/>
          <w:szCs w:val="28"/>
        </w:rPr>
        <w:tab/>
        <w:t xml:space="preserve">   </w:t>
      </w:r>
      <w:r w:rsidRPr="003D2C48">
        <w:rPr>
          <w:b/>
          <w:sz w:val="28"/>
          <w:szCs w:val="28"/>
        </w:rPr>
        <w:tab/>
        <w:t xml:space="preserve">                </w:t>
      </w:r>
      <w:r w:rsidRPr="003D2C48">
        <w:rPr>
          <w:sz w:val="28"/>
          <w:szCs w:val="28"/>
        </w:rPr>
        <w:t>«___»_________2024 р.</w:t>
      </w:r>
    </w:p>
    <w:p w:rsidR="000B4AC2" w:rsidRPr="003D2C48" w:rsidRDefault="000B4AC2" w:rsidP="000B4AC2">
      <w:pPr>
        <w:tabs>
          <w:tab w:val="left" w:pos="7740"/>
        </w:tabs>
        <w:jc w:val="both"/>
        <w:rPr>
          <w:color w:val="000000"/>
          <w:sz w:val="28"/>
          <w:szCs w:val="28"/>
        </w:rPr>
      </w:pPr>
    </w:p>
    <w:p w:rsidR="003D2C48" w:rsidRPr="003D2C48" w:rsidRDefault="003D2C48" w:rsidP="003D2C48">
      <w:pPr>
        <w:widowControl w:val="0"/>
        <w:autoSpaceDN w:val="0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3D2C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Головний спеціаліст відділу з питань </w:t>
      </w:r>
    </w:p>
    <w:p w:rsidR="003D2C48" w:rsidRPr="003D2C48" w:rsidRDefault="003D2C48" w:rsidP="003D2C48">
      <w:pPr>
        <w:widowControl w:val="0"/>
        <w:autoSpaceDN w:val="0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3D2C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запобігання та виявлення корупції </w:t>
      </w:r>
    </w:p>
    <w:p w:rsidR="003D2C48" w:rsidRPr="003D2C48" w:rsidRDefault="003D2C48" w:rsidP="003D2C48">
      <w:pPr>
        <w:widowControl w:val="0"/>
        <w:autoSpaceDN w:val="0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3D2C48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управління організаційної роботи та </w:t>
      </w:r>
    </w:p>
    <w:p w:rsidR="003D2C48" w:rsidRPr="003D2C48" w:rsidRDefault="003D2C48" w:rsidP="003D2C48">
      <w:pPr>
        <w:widowControl w:val="0"/>
        <w:autoSpaceDN w:val="0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3D2C48">
        <w:rPr>
          <w:rFonts w:eastAsia="Andale Sans UI" w:cs="Tahoma"/>
          <w:kern w:val="3"/>
          <w:sz w:val="28"/>
          <w:szCs w:val="28"/>
          <w:lang w:eastAsia="ja-JP" w:bidi="fa-IR"/>
        </w:rPr>
        <w:t>контролю міської ради</w:t>
      </w:r>
    </w:p>
    <w:p w:rsidR="003D2C48" w:rsidRPr="003D2C48" w:rsidRDefault="003D2C48" w:rsidP="003D2C48">
      <w:pPr>
        <w:tabs>
          <w:tab w:val="left" w:pos="6521"/>
        </w:tabs>
        <w:rPr>
          <w:sz w:val="28"/>
          <w:szCs w:val="28"/>
          <w:lang w:eastAsia="uk-UA"/>
        </w:rPr>
      </w:pPr>
      <w:r w:rsidRPr="003D2C48">
        <w:rPr>
          <w:b/>
          <w:bCs/>
          <w:color w:val="222222"/>
          <w:sz w:val="28"/>
          <w:szCs w:val="28"/>
          <w:shd w:val="clear" w:color="auto" w:fill="FFFFFF"/>
        </w:rPr>
        <w:t>Вікторія КОРНУТА</w:t>
      </w:r>
      <w:r w:rsidRPr="003D2C48">
        <w:rPr>
          <w:b/>
          <w:bCs/>
          <w:sz w:val="28"/>
          <w:szCs w:val="28"/>
        </w:rPr>
        <w:tab/>
      </w:r>
      <w:r w:rsidRPr="003D2C48">
        <w:rPr>
          <w:sz w:val="28"/>
          <w:szCs w:val="28"/>
          <w:lang w:eastAsia="uk-UA"/>
        </w:rPr>
        <w:t>«___»___________2024 р.</w:t>
      </w:r>
    </w:p>
    <w:p w:rsidR="003D2C48" w:rsidRPr="003D2C48" w:rsidRDefault="003D2C48" w:rsidP="003D2C48">
      <w:pPr>
        <w:tabs>
          <w:tab w:val="left" w:pos="6521"/>
        </w:tabs>
        <w:rPr>
          <w:sz w:val="28"/>
          <w:szCs w:val="28"/>
          <w:lang w:eastAsia="uk-UA"/>
        </w:rPr>
      </w:pPr>
    </w:p>
    <w:p w:rsidR="003D2C48" w:rsidRPr="003D2C48" w:rsidRDefault="003D2C48" w:rsidP="003D2C48">
      <w:pPr>
        <w:tabs>
          <w:tab w:val="left" w:pos="6521"/>
        </w:tabs>
        <w:rPr>
          <w:sz w:val="28"/>
          <w:szCs w:val="28"/>
          <w:lang w:eastAsia="uk-UA"/>
        </w:rPr>
      </w:pPr>
      <w:r w:rsidRPr="003D2C48">
        <w:rPr>
          <w:sz w:val="28"/>
          <w:szCs w:val="28"/>
          <w:lang w:eastAsia="uk-UA"/>
        </w:rPr>
        <w:t xml:space="preserve">Начальник юридичного </w:t>
      </w:r>
    </w:p>
    <w:p w:rsidR="003D2C48" w:rsidRPr="003D2C48" w:rsidRDefault="003D2C48" w:rsidP="003D2C48">
      <w:pPr>
        <w:tabs>
          <w:tab w:val="left" w:pos="6521"/>
        </w:tabs>
        <w:rPr>
          <w:b/>
          <w:sz w:val="28"/>
          <w:szCs w:val="28"/>
          <w:lang w:eastAsia="uk-UA"/>
        </w:rPr>
      </w:pPr>
      <w:r w:rsidRPr="003D2C48">
        <w:rPr>
          <w:sz w:val="28"/>
          <w:szCs w:val="28"/>
          <w:lang w:eastAsia="uk-UA"/>
        </w:rPr>
        <w:t>відділу міської ради</w:t>
      </w:r>
    </w:p>
    <w:p w:rsidR="003D2C48" w:rsidRPr="003D2C48" w:rsidRDefault="003D2C48" w:rsidP="003D2C48">
      <w:pPr>
        <w:tabs>
          <w:tab w:val="left" w:pos="6521"/>
        </w:tabs>
        <w:jc w:val="both"/>
        <w:rPr>
          <w:sz w:val="28"/>
          <w:szCs w:val="28"/>
          <w:lang w:eastAsia="uk-UA"/>
        </w:rPr>
      </w:pPr>
      <w:r w:rsidRPr="003D2C48">
        <w:rPr>
          <w:b/>
          <w:sz w:val="28"/>
          <w:szCs w:val="28"/>
          <w:lang w:eastAsia="uk-UA"/>
        </w:rPr>
        <w:t>Владислава МАКСИМ’ЮК</w:t>
      </w:r>
      <w:r w:rsidRPr="003D2C48">
        <w:rPr>
          <w:sz w:val="28"/>
          <w:szCs w:val="28"/>
          <w:lang w:eastAsia="uk-UA"/>
        </w:rPr>
        <w:tab/>
        <w:t>«___»___________2024 р.</w:t>
      </w:r>
    </w:p>
    <w:p w:rsidR="003D2C48" w:rsidRPr="003D2C48" w:rsidRDefault="003D2C48" w:rsidP="000B4AC2">
      <w:pPr>
        <w:jc w:val="both"/>
        <w:rPr>
          <w:b/>
          <w:sz w:val="28"/>
          <w:szCs w:val="28"/>
        </w:rPr>
      </w:pPr>
    </w:p>
    <w:p w:rsidR="003D2C48" w:rsidRPr="003D2C48" w:rsidRDefault="003D2C48" w:rsidP="003D2C48">
      <w:pPr>
        <w:pStyle w:val="10"/>
        <w:rPr>
          <w:sz w:val="28"/>
          <w:szCs w:val="28"/>
          <w:lang w:val="uk-UA"/>
        </w:rPr>
      </w:pPr>
      <w:r w:rsidRPr="003D2C48">
        <w:rPr>
          <w:sz w:val="28"/>
          <w:szCs w:val="28"/>
          <w:lang w:val="uk-UA"/>
        </w:rPr>
        <w:t xml:space="preserve">Начальник управління </w:t>
      </w:r>
    </w:p>
    <w:p w:rsidR="003D2C48" w:rsidRPr="003D2C48" w:rsidRDefault="003D2C48" w:rsidP="003D2C48">
      <w:pPr>
        <w:pStyle w:val="10"/>
        <w:rPr>
          <w:sz w:val="28"/>
          <w:szCs w:val="28"/>
          <w:lang w:val="uk-UA"/>
        </w:rPr>
      </w:pPr>
      <w:r w:rsidRPr="003D2C48">
        <w:rPr>
          <w:sz w:val="28"/>
          <w:szCs w:val="28"/>
          <w:lang w:val="uk-UA"/>
        </w:rPr>
        <w:t>містобудування міської ради</w:t>
      </w:r>
    </w:p>
    <w:p w:rsidR="003D2C48" w:rsidRPr="003D2C48" w:rsidRDefault="003D2C48" w:rsidP="003D2C48">
      <w:pPr>
        <w:pStyle w:val="10"/>
        <w:rPr>
          <w:color w:val="000000"/>
          <w:sz w:val="28"/>
          <w:szCs w:val="28"/>
          <w:lang w:val="uk-UA"/>
        </w:rPr>
      </w:pPr>
      <w:r w:rsidRPr="003D2C48">
        <w:rPr>
          <w:b/>
          <w:sz w:val="28"/>
          <w:szCs w:val="28"/>
          <w:lang w:val="uk-UA"/>
        </w:rPr>
        <w:t>Андрій ОЛІЙНИК</w:t>
      </w:r>
      <w:r w:rsidRPr="003D2C48">
        <w:rPr>
          <w:sz w:val="28"/>
          <w:szCs w:val="28"/>
          <w:lang w:val="uk-UA"/>
        </w:rPr>
        <w:tab/>
      </w:r>
      <w:r w:rsidRPr="003D2C48">
        <w:rPr>
          <w:sz w:val="28"/>
          <w:szCs w:val="28"/>
          <w:lang w:val="uk-UA"/>
        </w:rPr>
        <w:tab/>
      </w:r>
      <w:r w:rsidRPr="003D2C48">
        <w:rPr>
          <w:sz w:val="28"/>
          <w:szCs w:val="28"/>
          <w:lang w:val="uk-UA"/>
        </w:rPr>
        <w:tab/>
      </w:r>
      <w:r w:rsidRPr="003D2C48">
        <w:rPr>
          <w:sz w:val="28"/>
          <w:szCs w:val="28"/>
          <w:lang w:val="uk-UA"/>
        </w:rPr>
        <w:tab/>
      </w:r>
      <w:r w:rsidRPr="003D2C48">
        <w:rPr>
          <w:sz w:val="28"/>
          <w:szCs w:val="28"/>
          <w:lang w:val="uk-UA"/>
        </w:rPr>
        <w:tab/>
      </w:r>
      <w:r w:rsidRPr="003D2C48">
        <w:rPr>
          <w:sz w:val="28"/>
          <w:szCs w:val="28"/>
          <w:lang w:val="uk-UA"/>
        </w:rPr>
        <w:tab/>
      </w:r>
      <w:r w:rsidRPr="003D2C48">
        <w:rPr>
          <w:color w:val="000000"/>
          <w:sz w:val="28"/>
          <w:szCs w:val="28"/>
          <w:lang w:val="uk-UA"/>
        </w:rPr>
        <w:t>«___»____________2024р.</w:t>
      </w:r>
    </w:p>
    <w:p w:rsidR="003D2C48" w:rsidRPr="003D2C48" w:rsidRDefault="003D2C48" w:rsidP="000B4AC2">
      <w:pPr>
        <w:jc w:val="both"/>
        <w:rPr>
          <w:b/>
          <w:sz w:val="28"/>
          <w:szCs w:val="28"/>
        </w:rPr>
      </w:pPr>
    </w:p>
    <w:p w:rsidR="000B4AC2" w:rsidRPr="003D2C48" w:rsidRDefault="000B4AC2" w:rsidP="000B4AC2">
      <w:pPr>
        <w:rPr>
          <w:sz w:val="28"/>
          <w:szCs w:val="28"/>
        </w:rPr>
      </w:pPr>
      <w:r w:rsidRPr="003D2C48">
        <w:rPr>
          <w:sz w:val="28"/>
          <w:szCs w:val="28"/>
        </w:rPr>
        <w:t xml:space="preserve">Начальник управління персоналом </w:t>
      </w:r>
    </w:p>
    <w:p w:rsidR="000B4AC2" w:rsidRPr="003D2C48" w:rsidRDefault="000B4AC2" w:rsidP="000B4AC2">
      <w:pPr>
        <w:rPr>
          <w:sz w:val="28"/>
          <w:szCs w:val="28"/>
        </w:rPr>
      </w:pPr>
      <w:r w:rsidRPr="003D2C48">
        <w:rPr>
          <w:sz w:val="28"/>
          <w:szCs w:val="28"/>
        </w:rPr>
        <w:t>та діловодства міської ради</w:t>
      </w:r>
    </w:p>
    <w:p w:rsidR="000B4AC2" w:rsidRPr="003D2C48" w:rsidRDefault="000B4AC2" w:rsidP="000B4AC2">
      <w:pPr>
        <w:jc w:val="both"/>
        <w:rPr>
          <w:sz w:val="28"/>
          <w:szCs w:val="28"/>
        </w:rPr>
      </w:pPr>
      <w:r w:rsidRPr="003D2C48">
        <w:rPr>
          <w:b/>
          <w:sz w:val="28"/>
          <w:szCs w:val="28"/>
        </w:rPr>
        <w:t>Ірина ЖОЛОБ</w:t>
      </w:r>
      <w:r w:rsidRPr="003D2C48">
        <w:rPr>
          <w:b/>
          <w:sz w:val="28"/>
          <w:szCs w:val="28"/>
        </w:rPr>
        <w:tab/>
      </w:r>
      <w:r w:rsidRPr="003D2C48">
        <w:rPr>
          <w:b/>
          <w:color w:val="000000"/>
          <w:sz w:val="28"/>
          <w:szCs w:val="28"/>
        </w:rPr>
        <w:tab/>
      </w:r>
      <w:r w:rsidRPr="003D2C48">
        <w:rPr>
          <w:b/>
          <w:color w:val="000000"/>
          <w:sz w:val="28"/>
          <w:szCs w:val="28"/>
        </w:rPr>
        <w:tab/>
        <w:t xml:space="preserve">                                  </w:t>
      </w:r>
      <w:r w:rsidRPr="003D2C48">
        <w:rPr>
          <w:b/>
          <w:color w:val="000000"/>
          <w:sz w:val="28"/>
          <w:szCs w:val="28"/>
        </w:rPr>
        <w:tab/>
        <w:t xml:space="preserve">     </w:t>
      </w:r>
      <w:r w:rsidRPr="003D2C48">
        <w:rPr>
          <w:sz w:val="28"/>
          <w:szCs w:val="28"/>
        </w:rPr>
        <w:t>«___»_________ 2024 р.</w:t>
      </w:r>
    </w:p>
    <w:p w:rsidR="000B4AC2" w:rsidRPr="003D2C48" w:rsidRDefault="000B4AC2" w:rsidP="000B4AC2">
      <w:pPr>
        <w:jc w:val="both"/>
        <w:rPr>
          <w:sz w:val="28"/>
          <w:szCs w:val="28"/>
        </w:rPr>
      </w:pPr>
    </w:p>
    <w:p w:rsidR="000B4AC2" w:rsidRPr="003D2C48" w:rsidRDefault="000B4AC2" w:rsidP="000B4AC2">
      <w:pPr>
        <w:jc w:val="both"/>
        <w:rPr>
          <w:b/>
          <w:sz w:val="28"/>
          <w:szCs w:val="28"/>
        </w:rPr>
      </w:pPr>
      <w:r w:rsidRPr="003D2C48">
        <w:rPr>
          <w:b/>
          <w:sz w:val="28"/>
          <w:szCs w:val="28"/>
        </w:rPr>
        <w:t>Виконавець:</w:t>
      </w:r>
    </w:p>
    <w:p w:rsidR="003D2C48" w:rsidRPr="003D2C48" w:rsidRDefault="003D2C48" w:rsidP="003D2C48">
      <w:pPr>
        <w:rPr>
          <w:sz w:val="28"/>
          <w:szCs w:val="28"/>
        </w:rPr>
      </w:pPr>
      <w:r w:rsidRPr="003D2C48">
        <w:rPr>
          <w:sz w:val="28"/>
          <w:szCs w:val="28"/>
        </w:rPr>
        <w:t xml:space="preserve">Директор Коломийського центру </w:t>
      </w:r>
    </w:p>
    <w:p w:rsidR="003D2C48" w:rsidRPr="003D2C48" w:rsidRDefault="003D2C48" w:rsidP="003D2C48">
      <w:pPr>
        <w:rPr>
          <w:b/>
          <w:sz w:val="28"/>
          <w:szCs w:val="28"/>
        </w:rPr>
      </w:pPr>
      <w:r w:rsidRPr="003D2C48">
        <w:rPr>
          <w:sz w:val="28"/>
          <w:szCs w:val="28"/>
        </w:rPr>
        <w:t>туризму та дозвілля</w:t>
      </w:r>
    </w:p>
    <w:p w:rsidR="003D2C48" w:rsidRPr="003D2C48" w:rsidRDefault="003D2C48" w:rsidP="003D2C48">
      <w:pPr>
        <w:rPr>
          <w:sz w:val="28"/>
          <w:szCs w:val="28"/>
        </w:rPr>
      </w:pPr>
      <w:r w:rsidRPr="003D2C48">
        <w:rPr>
          <w:b/>
          <w:sz w:val="28"/>
          <w:szCs w:val="28"/>
        </w:rPr>
        <w:t>Таїса КОСТЮК</w:t>
      </w:r>
      <w:r w:rsidRPr="003D2C48">
        <w:rPr>
          <w:b/>
          <w:sz w:val="28"/>
          <w:szCs w:val="28"/>
        </w:rPr>
        <w:tab/>
      </w:r>
      <w:r w:rsidRPr="003D2C48">
        <w:rPr>
          <w:b/>
          <w:sz w:val="28"/>
          <w:szCs w:val="28"/>
        </w:rPr>
        <w:tab/>
        <w:t xml:space="preserve">  </w:t>
      </w:r>
      <w:r w:rsidRPr="003D2C48">
        <w:rPr>
          <w:b/>
          <w:sz w:val="28"/>
          <w:szCs w:val="28"/>
        </w:rPr>
        <w:tab/>
      </w:r>
      <w:r w:rsidRPr="003D2C48">
        <w:rPr>
          <w:b/>
          <w:sz w:val="28"/>
          <w:szCs w:val="28"/>
        </w:rPr>
        <w:tab/>
      </w:r>
      <w:r w:rsidRPr="003D2C48">
        <w:rPr>
          <w:b/>
          <w:sz w:val="28"/>
          <w:szCs w:val="28"/>
        </w:rPr>
        <w:tab/>
        <w:t xml:space="preserve">   </w:t>
      </w:r>
      <w:r w:rsidRPr="003D2C48">
        <w:rPr>
          <w:b/>
          <w:sz w:val="28"/>
          <w:szCs w:val="28"/>
        </w:rPr>
        <w:tab/>
        <w:t xml:space="preserve">                </w:t>
      </w:r>
      <w:r w:rsidRPr="003D2C48">
        <w:rPr>
          <w:sz w:val="28"/>
          <w:szCs w:val="28"/>
        </w:rPr>
        <w:t>«___»_________2024 р.</w:t>
      </w:r>
    </w:p>
    <w:p w:rsidR="00324BBA" w:rsidRPr="002718C8" w:rsidRDefault="006C6C0A" w:rsidP="00324BBA">
      <w:pPr>
        <w:pStyle w:val="10"/>
        <w:rPr>
          <w:b/>
          <w:sz w:val="28"/>
          <w:szCs w:val="28"/>
        </w:rPr>
      </w:pPr>
      <w:r>
        <w:br w:type="page"/>
      </w:r>
      <w:bookmarkStart w:id="0" w:name="_GoBack"/>
      <w:bookmarkEnd w:id="0"/>
    </w:p>
    <w:p w:rsidR="00324BBA" w:rsidRDefault="00324BBA" w:rsidP="00324BBA">
      <w:pPr>
        <w:pStyle w:val="10"/>
        <w:rPr>
          <w:b/>
          <w:sz w:val="28"/>
          <w:szCs w:val="28"/>
          <w:lang w:val="uk-UA"/>
        </w:rPr>
      </w:pPr>
    </w:p>
    <w:p w:rsidR="006C6C0A" w:rsidRDefault="006C6C0A" w:rsidP="006C6C0A">
      <w:pPr>
        <w:pStyle w:val="10"/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Пояснювальна записка</w:t>
      </w:r>
    </w:p>
    <w:p w:rsidR="006C6C0A" w:rsidRDefault="00597941" w:rsidP="006C6C0A">
      <w:pPr>
        <w:pStyle w:val="10"/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проекту рішення «</w:t>
      </w:r>
      <w:r w:rsidR="006C6C0A">
        <w:rPr>
          <w:b/>
          <w:bCs/>
          <w:sz w:val="28"/>
          <w:szCs w:val="28"/>
          <w:lang w:val="uk-UA"/>
        </w:rPr>
        <w:t xml:space="preserve">Про організацію </w:t>
      </w:r>
      <w:r w:rsidR="004A4839">
        <w:rPr>
          <w:b/>
          <w:bCs/>
          <w:sz w:val="28"/>
          <w:szCs w:val="28"/>
          <w:lang w:val="uk-UA"/>
        </w:rPr>
        <w:t>«</w:t>
      </w:r>
      <w:r w:rsidR="006C6C0A">
        <w:rPr>
          <w:b/>
          <w:bCs/>
          <w:sz w:val="28"/>
          <w:szCs w:val="28"/>
          <w:lang w:val="uk-UA"/>
        </w:rPr>
        <w:t>Коломийськ</w:t>
      </w:r>
      <w:r w:rsidR="004A4839">
        <w:rPr>
          <w:b/>
          <w:bCs/>
          <w:sz w:val="28"/>
          <w:szCs w:val="28"/>
          <w:lang w:val="uk-UA"/>
        </w:rPr>
        <w:t>ого ярмарку»</w:t>
      </w:r>
    </w:p>
    <w:p w:rsidR="006C6C0A" w:rsidRDefault="006C6C0A" w:rsidP="006C6C0A">
      <w:pPr>
        <w:pStyle w:val="10"/>
        <w:ind w:right="-30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6C6C0A" w:rsidRDefault="006C6C0A" w:rsidP="00211C03">
      <w:pPr>
        <w:pStyle w:val="10"/>
        <w:numPr>
          <w:ilvl w:val="0"/>
          <w:numId w:val="1"/>
        </w:numPr>
        <w:tabs>
          <w:tab w:val="left" w:pos="720"/>
        </w:tabs>
        <w:ind w:right="-3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Обгрунтування</w:t>
      </w:r>
      <w:proofErr w:type="spellEnd"/>
      <w:r>
        <w:rPr>
          <w:b/>
          <w:bCs/>
          <w:sz w:val="28"/>
          <w:szCs w:val="28"/>
          <w:lang w:val="uk-UA"/>
        </w:rPr>
        <w:t xml:space="preserve"> необхідності прийняття рішення.</w:t>
      </w:r>
    </w:p>
    <w:p w:rsidR="006C6C0A" w:rsidRDefault="006C6C0A" w:rsidP="006C6C0A">
      <w:pPr>
        <w:pStyle w:val="a3"/>
        <w:spacing w:before="0" w:after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Розроблення проекту рішення обумовлено </w:t>
      </w:r>
      <w:r>
        <w:rPr>
          <w:rFonts w:cs="Arial"/>
          <w:sz w:val="28"/>
          <w:szCs w:val="28"/>
        </w:rPr>
        <w:t>чисельними зверненнями підприємців та громадян, проведенням великодніх свят у місті Коломиї,</w:t>
      </w:r>
      <w:r>
        <w:rPr>
          <w:sz w:val="28"/>
          <w:szCs w:val="28"/>
        </w:rPr>
        <w:t xml:space="preserve"> необхідністю реалізації </w:t>
      </w:r>
      <w:r>
        <w:rPr>
          <w:rFonts w:cs="Arial"/>
          <w:sz w:val="28"/>
          <w:szCs w:val="28"/>
        </w:rPr>
        <w:t>статутних повноважень КП “Коломийського центру туризму та дозвілля” щодо організації ярмарків, керуючись ст. 30 Закону України “Про місцеве самоврядування в Україні”.</w:t>
      </w:r>
    </w:p>
    <w:p w:rsidR="006C6C0A" w:rsidRDefault="006C6C0A" w:rsidP="00211C03">
      <w:pPr>
        <w:pStyle w:val="10"/>
        <w:numPr>
          <w:ilvl w:val="0"/>
          <w:numId w:val="1"/>
        </w:numPr>
        <w:tabs>
          <w:tab w:val="left" w:pos="720"/>
        </w:tabs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Мета і шляхи її досягнення.</w:t>
      </w:r>
    </w:p>
    <w:p w:rsidR="006C6C0A" w:rsidRDefault="006C6C0A" w:rsidP="006C6C0A">
      <w:pPr>
        <w:pStyle w:val="10"/>
        <w:ind w:right="-30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Основна мета даного проекту рішення:  створення додаткових  торгових місць для реалізації безалкогольних напоїв, </w:t>
      </w:r>
      <w:r>
        <w:rPr>
          <w:sz w:val="28"/>
          <w:lang w:val="uk-UA"/>
        </w:rPr>
        <w:t xml:space="preserve">морозива, </w:t>
      </w:r>
      <w:r w:rsidR="00597941">
        <w:rPr>
          <w:sz w:val="28"/>
          <w:lang w:val="uk-UA"/>
        </w:rPr>
        <w:t>хлібобулочних виробів</w:t>
      </w:r>
      <w:r>
        <w:rPr>
          <w:sz w:val="28"/>
          <w:lang w:val="uk-UA"/>
        </w:rPr>
        <w:t>, солодощів та сувенірної продукції</w:t>
      </w:r>
      <w:r>
        <w:rPr>
          <w:sz w:val="28"/>
          <w:szCs w:val="28"/>
          <w:lang w:val="uk-UA"/>
        </w:rPr>
        <w:t xml:space="preserve">, що забезпечить мешканців </w:t>
      </w:r>
      <w:r w:rsidR="00597941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 даною продукцією</w:t>
      </w:r>
      <w:r w:rsidR="00597941">
        <w:rPr>
          <w:sz w:val="28"/>
          <w:szCs w:val="28"/>
          <w:lang w:val="uk-UA"/>
        </w:rPr>
        <w:t>.</w:t>
      </w:r>
    </w:p>
    <w:p w:rsidR="006C6C0A" w:rsidRDefault="006C6C0A" w:rsidP="00211C03">
      <w:pPr>
        <w:pStyle w:val="10"/>
        <w:numPr>
          <w:ilvl w:val="0"/>
          <w:numId w:val="1"/>
        </w:numPr>
        <w:tabs>
          <w:tab w:val="left" w:pos="720"/>
        </w:tabs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Правові аспекти.</w:t>
      </w:r>
    </w:p>
    <w:p w:rsidR="006C6C0A" w:rsidRDefault="006C6C0A" w:rsidP="006C6C0A">
      <w:pPr>
        <w:pStyle w:val="10"/>
        <w:ind w:right="-30" w:firstLine="70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розробці рішення використовувались:</w:t>
      </w:r>
    </w:p>
    <w:p w:rsidR="006C6C0A" w:rsidRDefault="006C6C0A" w:rsidP="006C6C0A">
      <w:pPr>
        <w:pStyle w:val="10"/>
        <w:ind w:right="-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С</w:t>
      </w:r>
      <w:r>
        <w:rPr>
          <w:rFonts w:cs="Arial"/>
          <w:sz w:val="28"/>
          <w:szCs w:val="28"/>
        </w:rPr>
        <w:t xml:space="preserve">т. 30 </w:t>
      </w:r>
      <w:proofErr w:type="spellStart"/>
      <w:r>
        <w:rPr>
          <w:rFonts w:cs="Arial"/>
          <w:sz w:val="28"/>
          <w:szCs w:val="28"/>
        </w:rPr>
        <w:t>Закону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України</w:t>
      </w:r>
      <w:proofErr w:type="spellEnd"/>
      <w:r>
        <w:rPr>
          <w:rFonts w:cs="Arial"/>
          <w:sz w:val="28"/>
          <w:szCs w:val="28"/>
        </w:rPr>
        <w:t xml:space="preserve"> “</w:t>
      </w:r>
      <w:proofErr w:type="spellStart"/>
      <w:r>
        <w:rPr>
          <w:rFonts w:cs="Arial"/>
          <w:sz w:val="28"/>
          <w:szCs w:val="28"/>
        </w:rPr>
        <w:t>Про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місцеве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самоврядування</w:t>
      </w:r>
      <w:proofErr w:type="spellEnd"/>
      <w:r>
        <w:rPr>
          <w:rFonts w:cs="Arial"/>
          <w:sz w:val="28"/>
          <w:szCs w:val="28"/>
        </w:rPr>
        <w:t xml:space="preserve">  в </w:t>
      </w:r>
      <w:proofErr w:type="spellStart"/>
      <w:r>
        <w:rPr>
          <w:rFonts w:cs="Arial"/>
          <w:sz w:val="28"/>
          <w:szCs w:val="28"/>
        </w:rPr>
        <w:t>Україні</w:t>
      </w:r>
      <w:proofErr w:type="spellEnd"/>
      <w:r>
        <w:rPr>
          <w:rFonts w:cs="Arial"/>
          <w:sz w:val="28"/>
          <w:szCs w:val="28"/>
        </w:rPr>
        <w:t>”</w:t>
      </w:r>
      <w:r>
        <w:rPr>
          <w:sz w:val="28"/>
          <w:szCs w:val="28"/>
          <w:lang w:val="uk-UA"/>
        </w:rPr>
        <w:t>.</w:t>
      </w:r>
    </w:p>
    <w:p w:rsidR="006C6C0A" w:rsidRDefault="006C6C0A" w:rsidP="00211C03">
      <w:pPr>
        <w:pStyle w:val="10"/>
        <w:numPr>
          <w:ilvl w:val="0"/>
          <w:numId w:val="1"/>
        </w:numPr>
        <w:tabs>
          <w:tab w:val="left" w:pos="720"/>
        </w:tabs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Фінансово-економічне </w:t>
      </w:r>
      <w:proofErr w:type="spellStart"/>
      <w:r>
        <w:rPr>
          <w:b/>
          <w:bCs/>
          <w:sz w:val="28"/>
          <w:szCs w:val="28"/>
          <w:lang w:val="uk-UA"/>
        </w:rPr>
        <w:t>обгрунтування</w:t>
      </w:r>
      <w:proofErr w:type="spellEnd"/>
      <w:r>
        <w:rPr>
          <w:b/>
          <w:bCs/>
          <w:sz w:val="28"/>
          <w:szCs w:val="28"/>
          <w:lang w:val="uk-UA"/>
        </w:rPr>
        <w:t>.</w:t>
      </w:r>
    </w:p>
    <w:p w:rsidR="006C6C0A" w:rsidRDefault="006C6C0A" w:rsidP="006C6C0A">
      <w:pPr>
        <w:pStyle w:val="10"/>
        <w:ind w:right="-30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даного рішення не потребує додаткових матеріальних та інших витрат.</w:t>
      </w:r>
    </w:p>
    <w:p w:rsidR="006C6C0A" w:rsidRDefault="006C6C0A" w:rsidP="00211C03">
      <w:pPr>
        <w:pStyle w:val="10"/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Позиція зацікавлених органів.</w:t>
      </w:r>
    </w:p>
    <w:p w:rsidR="006C6C0A" w:rsidRDefault="006C6C0A" w:rsidP="006C6C0A">
      <w:pPr>
        <w:pStyle w:val="10"/>
        <w:ind w:right="-30" w:firstLine="360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Дане рішення є інструментом координації діяльності малого бізнесу, громади міста та органів самоврядування. Важливою умовою є поєднання інтересів бізнесу з інтересами жителів міста, що стане основою для взаємовигідного співробітництва.</w:t>
      </w:r>
    </w:p>
    <w:p w:rsidR="006C6C0A" w:rsidRDefault="006C6C0A" w:rsidP="00211C03">
      <w:pPr>
        <w:pStyle w:val="10"/>
        <w:ind w:right="-3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Місцевий аспект</w:t>
      </w:r>
      <w:r>
        <w:rPr>
          <w:sz w:val="28"/>
          <w:szCs w:val="28"/>
          <w:lang w:val="uk-UA"/>
        </w:rPr>
        <w:t>.</w:t>
      </w:r>
    </w:p>
    <w:p w:rsidR="006C6C0A" w:rsidRDefault="006C6C0A" w:rsidP="006C6C0A">
      <w:pPr>
        <w:pStyle w:val="10"/>
        <w:ind w:right="-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Прийняття даного рішення допоможе міській раді та громаді міста у процесах господарювання.</w:t>
      </w:r>
    </w:p>
    <w:p w:rsidR="006C6C0A" w:rsidRDefault="006C6C0A" w:rsidP="00211C03">
      <w:pPr>
        <w:pStyle w:val="10"/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Громадське обговорення.</w:t>
      </w:r>
    </w:p>
    <w:p w:rsidR="006C6C0A" w:rsidRDefault="006C6C0A" w:rsidP="006C6C0A">
      <w:pPr>
        <w:pStyle w:val="10"/>
        <w:ind w:right="177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bCs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організацію ярмарку</w:t>
      </w:r>
    </w:p>
    <w:p w:rsidR="006C6C0A" w:rsidRDefault="004A4839" w:rsidP="006C6C0A">
      <w:pPr>
        <w:pStyle w:val="10"/>
        <w:ind w:right="-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«Коломийський ярмарок» </w:t>
      </w:r>
      <w:r w:rsidR="006C6C0A">
        <w:rPr>
          <w:sz w:val="28"/>
          <w:szCs w:val="28"/>
          <w:lang w:val="uk-UA"/>
        </w:rPr>
        <w:t xml:space="preserve">буде оприлюднено на веб-сайті Коломийської міської ради. </w:t>
      </w:r>
    </w:p>
    <w:p w:rsidR="006C6C0A" w:rsidRDefault="006C6C0A" w:rsidP="00211C03">
      <w:pPr>
        <w:pStyle w:val="10"/>
        <w:ind w:right="-3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Прогноз результатів.</w:t>
      </w:r>
    </w:p>
    <w:p w:rsidR="006C6C0A" w:rsidRDefault="006C6C0A" w:rsidP="006C6C0A">
      <w:pPr>
        <w:pStyle w:val="10"/>
        <w:ind w:right="-30" w:firstLine="706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Від впровадження даного документа очікуються такі результати:</w:t>
      </w:r>
    </w:p>
    <w:p w:rsidR="00597941" w:rsidRDefault="006C6C0A" w:rsidP="006C6C0A">
      <w:pPr>
        <w:pStyle w:val="10"/>
        <w:ind w:right="-30"/>
        <w:jc w:val="both"/>
        <w:rPr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- забезпечення  </w:t>
      </w:r>
      <w:r w:rsidR="00597941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жителів громади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безалкогольних напо</w:t>
      </w:r>
      <w:r w:rsidR="00597941">
        <w:rPr>
          <w:sz w:val="28"/>
          <w:szCs w:val="28"/>
          <w:lang w:val="uk-UA"/>
        </w:rPr>
        <w:t>ями</w:t>
      </w:r>
      <w:r>
        <w:rPr>
          <w:sz w:val="28"/>
          <w:szCs w:val="28"/>
          <w:lang w:val="uk-UA"/>
        </w:rPr>
        <w:t>, морозив</w:t>
      </w:r>
      <w:r w:rsidR="00597941">
        <w:rPr>
          <w:sz w:val="28"/>
          <w:szCs w:val="28"/>
          <w:lang w:val="uk-UA"/>
        </w:rPr>
        <w:t xml:space="preserve">ом, </w:t>
      </w:r>
      <w:r w:rsidR="00597941" w:rsidRPr="00597941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хлібобулочни</w:t>
      </w:r>
      <w:r w:rsidR="00597941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ми</w:t>
      </w:r>
      <w:r w:rsidR="00597941" w:rsidRPr="00597941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 вироб</w:t>
      </w:r>
      <w:r w:rsidR="00597941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ами</w:t>
      </w:r>
      <w:r w:rsidR="00597941" w:rsidRPr="00597941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,</w:t>
      </w:r>
      <w:r w:rsidR="00597941">
        <w:t xml:space="preserve"> </w:t>
      </w:r>
      <w:r w:rsidR="00597941">
        <w:rPr>
          <w:sz w:val="28"/>
          <w:szCs w:val="28"/>
          <w:lang w:val="uk-UA"/>
        </w:rPr>
        <w:t xml:space="preserve"> солодощами</w:t>
      </w:r>
      <w:r>
        <w:rPr>
          <w:sz w:val="28"/>
          <w:szCs w:val="28"/>
          <w:lang w:val="uk-UA"/>
        </w:rPr>
        <w:t xml:space="preserve"> та сувенірно</w:t>
      </w:r>
      <w:r w:rsidR="00597941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продукц</w:t>
      </w:r>
      <w:r w:rsidR="00597941">
        <w:rPr>
          <w:sz w:val="28"/>
          <w:szCs w:val="28"/>
          <w:lang w:val="uk-UA"/>
        </w:rPr>
        <w:t>ією;</w:t>
      </w:r>
    </w:p>
    <w:p w:rsidR="006C6C0A" w:rsidRDefault="00597941" w:rsidP="006C6C0A">
      <w:pPr>
        <w:pStyle w:val="10"/>
        <w:ind w:right="-3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забезпечення місцями збуту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реалізаторам та виробникам даних видів</w:t>
      </w:r>
      <w:r w:rsidR="006C6C0A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 xml:space="preserve"> товар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  <w:t>ів.</w:t>
      </w:r>
    </w:p>
    <w:p w:rsidR="006C6C0A" w:rsidRDefault="006C6C0A" w:rsidP="006C6C0A">
      <w:pPr>
        <w:pStyle w:val="10"/>
        <w:ind w:right="-3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</w:p>
    <w:p w:rsidR="006C6C0A" w:rsidRDefault="006C6C0A" w:rsidP="006C6C0A">
      <w:pPr>
        <w:pStyle w:val="10"/>
        <w:ind w:right="-3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</w:p>
    <w:p w:rsidR="006C6C0A" w:rsidRDefault="006C6C0A" w:rsidP="006C6C0A">
      <w:pPr>
        <w:pStyle w:val="10"/>
        <w:ind w:right="-3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</w:p>
    <w:p w:rsidR="006C6C0A" w:rsidRDefault="006C6C0A" w:rsidP="006C6C0A">
      <w:pPr>
        <w:pStyle w:val="10"/>
        <w:ind w:right="-30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/>
        </w:rPr>
      </w:pPr>
    </w:p>
    <w:p w:rsidR="006C6C0A" w:rsidRDefault="006C6C0A" w:rsidP="006C6C0A">
      <w:pPr>
        <w:pStyle w:val="10"/>
        <w:ind w:right="-3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>Директор Коломийського центру</w:t>
      </w:r>
    </w:p>
    <w:p w:rsidR="001B71F1" w:rsidRDefault="006C6C0A" w:rsidP="006C6C0A">
      <w:pPr>
        <w:pStyle w:val="10"/>
        <w:ind w:right="-30"/>
        <w:jc w:val="both"/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>туризму та дозвілля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uk-UA"/>
        </w:rPr>
        <w:tab/>
        <w:t xml:space="preserve">     Таїса КОСТЮК</w:t>
      </w:r>
    </w:p>
    <w:sectPr w:rsidR="001B71F1" w:rsidSect="00E85A92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4966"/>
    <w:multiLevelType w:val="multilevel"/>
    <w:tmpl w:val="1616B6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721054C"/>
    <w:multiLevelType w:val="hybridMultilevel"/>
    <w:tmpl w:val="A544A2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69B6F2B2"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D3E92"/>
    <w:multiLevelType w:val="multilevel"/>
    <w:tmpl w:val="6302CD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04A4D3E"/>
    <w:multiLevelType w:val="multilevel"/>
    <w:tmpl w:val="343403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EC35F7"/>
    <w:multiLevelType w:val="multilevel"/>
    <w:tmpl w:val="1514DE3E"/>
    <w:lvl w:ilvl="0">
      <w:start w:val="1"/>
      <w:numFmt w:val="decimal"/>
      <w:lvlText w:val="%1."/>
      <w:lvlJc w:val="left"/>
      <w:pPr>
        <w:ind w:left="915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F7E12"/>
    <w:multiLevelType w:val="multilevel"/>
    <w:tmpl w:val="ACD62B5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D8A78DD"/>
    <w:multiLevelType w:val="multilevel"/>
    <w:tmpl w:val="379A735A"/>
    <w:lvl w:ilvl="0">
      <w:start w:val="6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0A"/>
    <w:rsid w:val="000870E3"/>
    <w:rsid w:val="000B4AC2"/>
    <w:rsid w:val="000C7908"/>
    <w:rsid w:val="00166ACE"/>
    <w:rsid w:val="001E3BC7"/>
    <w:rsid w:val="001F5495"/>
    <w:rsid w:val="00211C03"/>
    <w:rsid w:val="00214350"/>
    <w:rsid w:val="002718C8"/>
    <w:rsid w:val="002B5DB2"/>
    <w:rsid w:val="00324BBA"/>
    <w:rsid w:val="00394143"/>
    <w:rsid w:val="003D2C48"/>
    <w:rsid w:val="004A4839"/>
    <w:rsid w:val="00563F2A"/>
    <w:rsid w:val="00597941"/>
    <w:rsid w:val="005F2526"/>
    <w:rsid w:val="0060534E"/>
    <w:rsid w:val="006C6C0A"/>
    <w:rsid w:val="00710518"/>
    <w:rsid w:val="00713D0A"/>
    <w:rsid w:val="007E2766"/>
    <w:rsid w:val="00811FA0"/>
    <w:rsid w:val="00902ECB"/>
    <w:rsid w:val="00A00555"/>
    <w:rsid w:val="00B84BE0"/>
    <w:rsid w:val="00B94B66"/>
    <w:rsid w:val="00BD7F4E"/>
    <w:rsid w:val="00BE0EC5"/>
    <w:rsid w:val="00CA43F9"/>
    <w:rsid w:val="00CC4F33"/>
    <w:rsid w:val="00D42D02"/>
    <w:rsid w:val="00D43DDF"/>
    <w:rsid w:val="00E446BA"/>
    <w:rsid w:val="00EC4D3C"/>
    <w:rsid w:val="00F051CF"/>
    <w:rsid w:val="00FA488E"/>
    <w:rsid w:val="00FE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4AAE"/>
  <w15:docId w15:val="{85CB553C-09AA-4F23-AD4A-4A62E699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4E"/>
    <w:pPr>
      <w:suppressAutoHyphens/>
      <w:spacing w:after="0" w:line="100" w:lineRule="atLeast"/>
    </w:pPr>
    <w:rPr>
      <w:rFonts w:ascii="Times New Roman" w:eastAsia="MS Mincho" w:hAnsi="Times New Roman" w:cs="Times New Roman"/>
      <w:sz w:val="20"/>
      <w:szCs w:val="20"/>
      <w:lang w:eastAsia="ar-SA"/>
    </w:rPr>
  </w:style>
  <w:style w:type="paragraph" w:styleId="1">
    <w:name w:val="heading 1"/>
    <w:basedOn w:val="10"/>
    <w:link w:val="11"/>
    <w:qFormat/>
    <w:rsid w:val="006C6C0A"/>
    <w:pPr>
      <w:keepNext/>
      <w:jc w:val="center"/>
      <w:outlineLvl w:val="0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6C6C0A"/>
    <w:rPr>
      <w:rFonts w:ascii="Times New Roman" w:eastAsia="Andale Sans UI" w:hAnsi="Times New Roman" w:cs="Tahoma"/>
      <w:sz w:val="32"/>
      <w:szCs w:val="24"/>
      <w:lang w:eastAsia="ja-JP" w:bidi="fa-IR"/>
    </w:rPr>
  </w:style>
  <w:style w:type="paragraph" w:customStyle="1" w:styleId="10">
    <w:name w:val="Звичайний1"/>
    <w:rsid w:val="006C6C0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3">
    <w:name w:val="Normal (Web)"/>
    <w:basedOn w:val="10"/>
    <w:rsid w:val="006C6C0A"/>
    <w:pPr>
      <w:spacing w:before="280" w:after="280"/>
    </w:pPr>
    <w:rPr>
      <w:lang w:val="uk-UA" w:eastAsia="en-US"/>
    </w:rPr>
  </w:style>
  <w:style w:type="paragraph" w:styleId="a4">
    <w:name w:val="List Paragraph"/>
    <w:basedOn w:val="10"/>
    <w:uiPriority w:val="34"/>
    <w:qFormat/>
    <w:rsid w:val="006C6C0A"/>
    <w:pPr>
      <w:ind w:left="720"/>
      <w:contextualSpacing/>
    </w:pPr>
    <w:rPr>
      <w:rFonts w:eastAsia="Times New Roman"/>
      <w:lang w:val="uk-UA"/>
    </w:rPr>
  </w:style>
  <w:style w:type="paragraph" w:customStyle="1" w:styleId="21">
    <w:name w:val="Основной текст 21"/>
    <w:basedOn w:val="10"/>
    <w:rsid w:val="006C6C0A"/>
    <w:pPr>
      <w:jc w:val="both"/>
    </w:pPr>
    <w:rPr>
      <w:sz w:val="28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6C6C0A"/>
    <w:pPr>
      <w:suppressAutoHyphens w:val="0"/>
      <w:spacing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C6C0A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9">
    <w:name w:val="rvts9"/>
    <w:basedOn w:val="a0"/>
    <w:rsid w:val="00713D0A"/>
  </w:style>
  <w:style w:type="paragraph" w:customStyle="1" w:styleId="rvps3">
    <w:name w:val="rvps3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basedOn w:val="a0"/>
    <w:rsid w:val="00713D0A"/>
  </w:style>
  <w:style w:type="paragraph" w:customStyle="1" w:styleId="rvps7">
    <w:name w:val="rvps7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8">
    <w:name w:val="rvps8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9">
    <w:name w:val="rvps9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0">
    <w:name w:val="rvps10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1">
    <w:name w:val="rvps11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713D0A"/>
  </w:style>
  <w:style w:type="paragraph" w:customStyle="1" w:styleId="rvps12">
    <w:name w:val="rvps12"/>
    <w:basedOn w:val="a"/>
    <w:rsid w:val="00713D0A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13D0A"/>
  </w:style>
  <w:style w:type="character" w:customStyle="1" w:styleId="rvts12">
    <w:name w:val="rvts12"/>
    <w:basedOn w:val="a0"/>
    <w:rsid w:val="00713D0A"/>
  </w:style>
  <w:style w:type="character" w:customStyle="1" w:styleId="rvts13">
    <w:name w:val="rvts13"/>
    <w:basedOn w:val="a0"/>
    <w:rsid w:val="00713D0A"/>
  </w:style>
  <w:style w:type="character" w:customStyle="1" w:styleId="rvts14">
    <w:name w:val="rvts14"/>
    <w:basedOn w:val="a0"/>
    <w:rsid w:val="00713D0A"/>
  </w:style>
  <w:style w:type="character" w:customStyle="1" w:styleId="rvts15">
    <w:name w:val="rvts15"/>
    <w:basedOn w:val="a0"/>
    <w:rsid w:val="00713D0A"/>
  </w:style>
  <w:style w:type="paragraph" w:styleId="a7">
    <w:name w:val="Body Text Indent"/>
    <w:basedOn w:val="a"/>
    <w:link w:val="a8"/>
    <w:uiPriority w:val="99"/>
    <w:semiHidden/>
    <w:unhideWhenUsed/>
    <w:rsid w:val="000B4AC2"/>
    <w:pPr>
      <w:suppressAutoHyphens w:val="0"/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B4A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2710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5</cp:revision>
  <cp:lastPrinted>2024-11-25T06:37:00Z</cp:lastPrinted>
  <dcterms:created xsi:type="dcterms:W3CDTF">2024-11-25T06:30:00Z</dcterms:created>
  <dcterms:modified xsi:type="dcterms:W3CDTF">2024-11-25T07:34:00Z</dcterms:modified>
</cp:coreProperties>
</file>